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21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Lieferung &amp; Montage von Schulmobiliar im Landkreis Alzey-Worms und Landkreis Mainz-Bi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 wird ein Rahmenvertrag über die Lieferung und Montage von Schulmöbeln für die Dauer von 4 Jahren ausgeschrieb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